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77F" w:rsidRDefault="00B62C97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Checklist for Trading cum Clearing Member (TCM)</w:t>
      </w:r>
    </w:p>
    <w:tbl>
      <w:tblPr>
        <w:tblStyle w:val="a1"/>
        <w:tblW w:w="1116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7830"/>
        <w:gridCol w:w="2520"/>
      </w:tblGrid>
      <w:tr w:rsidR="002B377F">
        <w:trPr>
          <w:trHeight w:val="377"/>
        </w:trPr>
        <w:tc>
          <w:tcPr>
            <w:tcW w:w="81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Sr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No</w:t>
            </w: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Particulars </w:t>
            </w:r>
          </w:p>
        </w:tc>
        <w:tc>
          <w:tcPr>
            <w:tcW w:w="252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Submitted (Yes/no)</w:t>
            </w:r>
          </w:p>
        </w:tc>
      </w:tr>
      <w:tr w:rsidR="002B377F">
        <w:trPr>
          <w:trHeight w:val="70"/>
        </w:trPr>
        <w:tc>
          <w:tcPr>
            <w:tcW w:w="81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A.</w:t>
            </w: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Application Form (Form A1</w:t>
            </w: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) )</w:t>
            </w:r>
            <w:proofErr w:type="gramEnd"/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authorized signatories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Photo should be affixed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details should be filled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rPr>
          <w:trHeight w:val="70"/>
        </w:trPr>
        <w:tc>
          <w:tcPr>
            <w:tcW w:w="81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Additional document: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rPr>
          <w:trHeight w:val="70"/>
        </w:trPr>
        <w:tc>
          <w:tcPr>
            <w:tcW w:w="810" w:type="dxa"/>
          </w:tcPr>
          <w:p w:rsidR="002B377F" w:rsidRDefault="002B377F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Certified true copy of Board Resolution authorizing company directors/officials to apply and sign on behalf of Company</w:t>
            </w:r>
          </w:p>
        </w:tc>
        <w:tc>
          <w:tcPr>
            <w:tcW w:w="252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(Only in case of Corporates)</w:t>
            </w:r>
          </w:p>
        </w:tc>
      </w:tr>
      <w:tr w:rsidR="002B377F">
        <w:trPr>
          <w:trHeight w:val="70"/>
        </w:trPr>
        <w:tc>
          <w:tcPr>
            <w:tcW w:w="810" w:type="dxa"/>
          </w:tcPr>
          <w:p w:rsidR="002B377F" w:rsidRDefault="002B377F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Undertaking from all partners authorizing the Managing Partner</w:t>
            </w:r>
          </w:p>
        </w:tc>
        <w:tc>
          <w:tcPr>
            <w:tcW w:w="252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(Only in case of Partnership firm/LLP)</w:t>
            </w: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nexure C-1 and C-1A - Net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worth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Certificate 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Net worth should be latest computed as per prescriber method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Details should be given of each item considered in the computation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Even if the amount of any item involved in the computation is nil, it should be stated in the computation.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Submit relevant financial statement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Annexure C-2 Details of other Exchange and details of NISM certificate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Duly signed by authorized signatory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Annexure C-3 Details of Directors/Partners/Proprietor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Duly signed by authorized signatories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Certified by CA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 w:rsidP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Annexure C-4 - </w:t>
            </w:r>
            <w:r w:rsidRPr="00C70444">
              <w:rPr>
                <w:rFonts w:ascii="Arial" w:hAnsi="Arial" w:cs="Arial"/>
                <w:sz w:val="20"/>
                <w:szCs w:val="20"/>
              </w:rPr>
              <w:t>Details</w:t>
            </w:r>
            <w:r w:rsidRPr="00C7044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of Shareholding</w:t>
            </w:r>
            <w:r w:rsidRPr="00C70444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Pattern</w:t>
            </w:r>
            <w:r w:rsidRPr="00C7044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&amp;</w:t>
            </w:r>
            <w:r w:rsidRPr="00C7044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promoter/non</w:t>
            </w:r>
            <w:r w:rsidRPr="00C7044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promoter</w:t>
            </w:r>
            <w:r w:rsidRPr="00C7044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group</w:t>
            </w:r>
            <w:r w:rsidRPr="00C7044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of</w:t>
            </w:r>
            <w:r w:rsidRPr="00C7044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70444">
              <w:rPr>
                <w:rFonts w:ascii="Arial" w:hAnsi="Arial" w:cs="Arial"/>
                <w:sz w:val="20"/>
                <w:szCs w:val="20"/>
              </w:rPr>
              <w:t>Corporates</w:t>
            </w:r>
            <w:bookmarkStart w:id="0" w:name="_GoBack"/>
            <w:bookmarkEnd w:id="0"/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Duly signed by authorized signatories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Certified by CA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Attach shareholding pattern of corp</w:t>
            </w:r>
            <w:r>
              <w:rPr>
                <w:rFonts w:ascii="Arial" w:eastAsia="Arial" w:hAnsi="Arial" w:cs="Arial"/>
                <w:sz w:val="20"/>
                <w:szCs w:val="20"/>
              </w:rPr>
              <w:t>orate shareholder who is holding more than 10%</w:t>
            </w:r>
          </w:p>
        </w:tc>
        <w:tc>
          <w:tcPr>
            <w:tcW w:w="252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(Only in case of Partnership firm/LLP/Corporate)  </w:t>
            </w: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User ID Application Form (duly signed by one authorized signatory) and self-attested copy of Pan card of user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Declaration Regarding Association / Non-Association With Politically Exposed Persons (duly signed by two designated directors)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rPr>
          <w:trHeight w:val="206"/>
        </w:trPr>
        <w:tc>
          <w:tcPr>
            <w:tcW w:w="810" w:type="dxa"/>
          </w:tcPr>
          <w:p w:rsidR="002B377F" w:rsidRDefault="002B377F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Disclosure wi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th respect to Associates (duly signed by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Authorised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Signatories)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tabs>
                <w:tab w:val="left" w:pos="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Members Undertaking for SEBI Registration,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Fit &amp; proper person’ undertaking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Undertaking regarding violations/non-adherence to securities /commodities market related regulations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7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Summary Sheet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Stamped and signed by two authorized signatories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C.</w:t>
            </w: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SEBI Registration Documents: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FORM A –As prescribed in SEBI Format 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All the pages are signed and stamped by the authorized signatory as per Board Resolution 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Declaration of the applicant and the recommendation of the Exchange is on the same page. </w:t>
            </w:r>
          </w:p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Additional Information Form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Each page should be stamp and signed by the authorized signatory as per Board Resolution 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Declaration of the applicant and the certification of the Exchange should be on the same page.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Declaration of Details of Clearing Member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0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Top 5 Shareholders Details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C.</w:t>
            </w: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Undertaking: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Trading Membership Undertaking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600 Stamp Paper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Stamp Paper in the name of the company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Signed by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Two  authorized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directors/all partners/sole proprietor/Individual on all pages &amp; Notarized on all pages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Notary and Date of Execution should be the same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Rubber Stamp/Seal on all pages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Witness name and sign on last page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hand insertions /corrections signed by Authorized signatories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Clearing Member Undertaking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600 Stamp Paper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Stamp Paper in the name of the company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Signed by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Two  authorized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directors/all partners/sole proprietor/Individual on all pages &amp; Notarized on all pages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Notary and Date of Execution should be the same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Rubber Stamp/Seal on all pages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Witness name and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sign on last page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hand insertions /corrections signed by Authorized signatories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rPr>
          <w:trHeight w:val="206"/>
        </w:trPr>
        <w:tc>
          <w:tcPr>
            <w:tcW w:w="81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D.</w:t>
            </w:r>
          </w:p>
        </w:tc>
        <w:tc>
          <w:tcPr>
            <w:tcW w:w="7830" w:type="dxa"/>
          </w:tcPr>
          <w:p w:rsidR="002B377F" w:rsidRDefault="00B62C97">
            <w:pPr>
              <w:tabs>
                <w:tab w:val="left" w:pos="6534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Other Supporting Documents: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rPr>
          <w:trHeight w:val="449"/>
        </w:trPr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Memorandum of Association and Article of Association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Certificate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of  Incorporation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should be attested by applicant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First and Last page of MOA and AOA should be attested by applicant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 the main objet of MOA, ‘Stock broker’ should be the objects of the company</w:t>
            </w:r>
          </w:p>
        </w:tc>
        <w:tc>
          <w:tcPr>
            <w:tcW w:w="252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(Only in case of corporates)</w:t>
            </w:r>
          </w:p>
        </w:tc>
      </w:tr>
      <w:tr w:rsidR="002B377F">
        <w:trPr>
          <w:trHeight w:val="674"/>
        </w:trPr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partnership deed/LLP deed attested by applicant</w:t>
            </w:r>
          </w:p>
          <w:p w:rsidR="002B377F" w:rsidRDefault="00B62C97">
            <w:pPr>
              <w:numPr>
                <w:ilvl w:val="0"/>
                <w:numId w:val="13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Registration certificate of Deed </w:t>
            </w:r>
          </w:p>
        </w:tc>
        <w:tc>
          <w:tcPr>
            <w:tcW w:w="252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(Only in case of Partnership firm/LLP)</w:t>
            </w:r>
          </w:p>
        </w:tc>
      </w:tr>
      <w:tr w:rsidR="002B377F">
        <w:trPr>
          <w:trHeight w:val="431"/>
        </w:trPr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PAN card of Applicant attested by CA/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rPr>
          <w:trHeight w:val="476"/>
        </w:trPr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Proof of Address of the Applicant attested by CA/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PAN Card of all Directors/Partners attested by CA/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Photograph of all Directors/Partners/Proprietor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Proof of Address of the all directors/Partners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attested by CA/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or company Secretary. In case of submission of copy of </w:t>
            </w:r>
            <w:proofErr w:type="spellStart"/>
            <w:r>
              <w:t>Aadhar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 card as address proof, as per PMLA Rules, applicant/member needs to detached/blackout 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Aadhar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 number through appropriate means and also further need to provide t</w:t>
            </w:r>
            <w:r>
              <w:rPr>
                <w:rFonts w:ascii="Arial" w:eastAsia="Arial" w:hAnsi="Arial" w:cs="Arial"/>
                <w:sz w:val="20"/>
                <w:szCs w:val="20"/>
              </w:rPr>
              <w:t>he consent letter to submit copy of 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Aadhar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 card as address proof.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Proof of Education Qualification certificate of all directors/Partners  attested by CA/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Experience Certificate of all directors/Partners/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proprietor  attested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by company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Experience should be of Minimum two years in  commodity /security market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Copy of PAN card of shareholders who are holding are more than 2%, attested by CA/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Gazetted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Officer</w:t>
            </w:r>
            <w:r>
              <w:rPr>
                <w:rFonts w:ascii="Arial" w:eastAsia="Arial" w:hAnsi="Arial" w:cs="Arial"/>
                <w:sz w:val="20"/>
                <w:szCs w:val="20"/>
              </w:rPr>
              <w:t>/ or company Secretary</w:t>
            </w:r>
          </w:p>
        </w:tc>
        <w:tc>
          <w:tcPr>
            <w:tcW w:w="252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(Only in case of corporates)</w:t>
            </w: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PAN card of compliance officer stamp and signed by authorized signatory of applicant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NISM –series IIIA certificate of compliance officer attested by authorized signatory of applicant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PAN card of Associates stamp and signed by authorized signatory of applicant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Self attested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copy of Pan of authorized signatory to verify the signature in PAN with specimen signature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Conduct Certificate from Bank /Reference letter from Bank wi</w:t>
            </w:r>
            <w:r>
              <w:rPr>
                <w:rFonts w:ascii="Arial" w:eastAsia="Arial" w:hAnsi="Arial" w:cs="Arial"/>
                <w:sz w:val="20"/>
                <w:szCs w:val="20"/>
              </w:rPr>
              <w:t>th details of facilities availed.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Status/Conduct Certificate from the Other commodity/stock Exchange certified by applicant company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Last three years Copy of Income Tax Return certified by applicant company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Last three  years audited financial statement to be  submitted, certified by applicant company(not applicable for newly formed  Co )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2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tabs>
                <w:tab w:val="left" w:pos="-18"/>
              </w:tabs>
              <w:spacing w:line="259" w:lineRule="auto"/>
              <w:ind w:left="0" w:right="-1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GST registration copy and provide billing address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E.</w:t>
            </w:r>
          </w:p>
        </w:tc>
        <w:tc>
          <w:tcPr>
            <w:tcW w:w="7830" w:type="dxa"/>
          </w:tcPr>
          <w:p w:rsidR="002B377F" w:rsidRDefault="00B62C97">
            <w:pPr>
              <w:tabs>
                <w:tab w:val="left" w:pos="-18"/>
              </w:tabs>
              <w:spacing w:line="259" w:lineRule="auto"/>
              <w:ind w:left="0" w:right="-18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Fees and Deposits: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numPr>
                <w:ilvl w:val="0"/>
                <w:numId w:val="3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Processing fees (plus applicable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refundable)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 2000</w:t>
            </w:r>
          </w:p>
          <w:p w:rsidR="002B377F" w:rsidRDefault="00B62C97">
            <w:pPr>
              <w:numPr>
                <w:ilvl w:val="0"/>
                <w:numId w:val="3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Admission Fee (plus applicable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refundable)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500000</w:t>
            </w:r>
          </w:p>
          <w:p w:rsidR="002B377F" w:rsidRDefault="00B62C97">
            <w:pPr>
              <w:numPr>
                <w:ilvl w:val="0"/>
                <w:numId w:val="3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Annual membership fees (plus applicable tax) (onetime, non-refundable) Rs.75000</w:t>
            </w:r>
          </w:p>
          <w:p w:rsidR="002B377F" w:rsidRDefault="00B62C97">
            <w:pPr>
              <w:numPr>
                <w:ilvl w:val="0"/>
                <w:numId w:val="3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SEBI Registration Fees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50</w:t>
            </w:r>
            <w:r>
              <w:rPr>
                <w:rFonts w:ascii="Arial" w:eastAsia="Arial" w:hAnsi="Arial" w:cs="Arial"/>
                <w:sz w:val="20"/>
                <w:szCs w:val="20"/>
              </w:rPr>
              <w:t>000</w:t>
            </w:r>
          </w:p>
          <w:p w:rsidR="002B377F" w:rsidRDefault="00B62C97">
            <w:pPr>
              <w:tabs>
                <w:tab w:val="left" w:pos="27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Demand Draft/Pay order/ at par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cheque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drawn in favor of “National Commodity &amp; Derivatives Exchange Limited” payable at Mumbai towards membership fees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numPr>
                <w:ilvl w:val="0"/>
                <w:numId w:val="8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Processing fees (plus applicable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refundable)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 2000</w:t>
            </w:r>
          </w:p>
          <w:p w:rsidR="002B377F" w:rsidRDefault="00B62C97">
            <w:pPr>
              <w:numPr>
                <w:ilvl w:val="0"/>
                <w:numId w:val="8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Admission Fee (plus applicable tax) (onetime, non-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refundable)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500000</w:t>
            </w:r>
          </w:p>
          <w:p w:rsidR="002B377F" w:rsidRDefault="00B62C97">
            <w:pPr>
              <w:numPr>
                <w:ilvl w:val="0"/>
                <w:numId w:val="8"/>
              </w:num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Annual membership fees (plus applicable tax) (onetime, non-refundable) Rs.25000</w:t>
            </w:r>
          </w:p>
          <w:p w:rsidR="002B377F" w:rsidRDefault="00B62C97">
            <w:pPr>
              <w:numPr>
                <w:ilvl w:val="0"/>
                <w:numId w:val="8"/>
              </w:num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SEBI Annual Regulatory Fees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 50000</w:t>
            </w:r>
          </w:p>
          <w:p w:rsidR="002B377F" w:rsidRDefault="00B62C97">
            <w:pPr>
              <w:tabs>
                <w:tab w:val="left" w:pos="270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Demand Draft/Pay order/ at par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cheque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drawn in favor of “National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Commodity Clearing Limited” payable at Mumbai towards membership fees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Base Capital to NCCL:</w:t>
            </w:r>
          </w:p>
          <w:p w:rsidR="002B377F" w:rsidRDefault="00B62C97">
            <w:pPr>
              <w:numPr>
                <w:ilvl w:val="0"/>
                <w:numId w:val="2"/>
              </w:num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Interest Free cash security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Deposit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. 25 Lakh </w:t>
            </w:r>
          </w:p>
          <w:p w:rsidR="002B377F" w:rsidRDefault="00B62C97">
            <w:pPr>
              <w:numPr>
                <w:ilvl w:val="0"/>
                <w:numId w:val="2"/>
              </w:num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Collateral Security Deposit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25 Lakh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  <w:tcBorders>
              <w:bottom w:val="single" w:sz="4" w:space="0" w:color="000000"/>
            </w:tcBorders>
          </w:tcPr>
          <w:p w:rsidR="002B377F" w:rsidRDefault="002B377F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  <w:tcBorders>
              <w:bottom w:val="single" w:sz="4" w:space="0" w:color="000000"/>
            </w:tcBorders>
          </w:tcPr>
          <w:p w:rsidR="002B377F" w:rsidRDefault="00B62C97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Base Minimum Capital to NCDEX:</w:t>
            </w:r>
          </w:p>
          <w:p w:rsidR="002B377F" w:rsidRDefault="00B62C97">
            <w:pPr>
              <w:numPr>
                <w:ilvl w:val="0"/>
                <w:numId w:val="9"/>
              </w:numPr>
              <w:tabs>
                <w:tab w:val="left" w:pos="-720"/>
              </w:tabs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Interest Free Cash Security Deposit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 2.50 Lakh</w:t>
            </w:r>
          </w:p>
          <w:p w:rsidR="002B377F" w:rsidRDefault="00B62C97">
            <w:pPr>
              <w:numPr>
                <w:ilvl w:val="0"/>
                <w:numId w:val="9"/>
              </w:num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Collateral Security Deposit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 7.50 Lakh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  <w:tcBorders>
              <w:bottom w:val="single" w:sz="4" w:space="0" w:color="000000"/>
            </w:tcBorders>
          </w:tcPr>
          <w:p w:rsidR="002B377F" w:rsidRDefault="002B377F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  <w:tcBorders>
              <w:bottom w:val="single" w:sz="4" w:space="0" w:color="000000"/>
            </w:tcBorders>
          </w:tcPr>
          <w:p w:rsidR="002B377F" w:rsidRDefault="00B62C97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Interest Free Security Deposit (IFSD) to NCDEX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br/>
              <w:t>(in the form of cash only)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of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10 Lakh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  <w:tcBorders>
              <w:bottom w:val="single" w:sz="4" w:space="0" w:color="000000"/>
            </w:tcBorders>
          </w:tcPr>
          <w:p w:rsidR="002B377F" w:rsidRDefault="002B377F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  <w:tcBorders>
              <w:bottom w:val="single" w:sz="4" w:space="0" w:color="000000"/>
            </w:tcBorders>
          </w:tcPr>
          <w:p w:rsidR="002B377F" w:rsidRDefault="00B62C97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Minimum Liquid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Networth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of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Rs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50 Lakh as per circular no NCDEX/RISK-014/2018/194 dated August 07, 2018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F.</w:t>
            </w:r>
          </w:p>
        </w:tc>
        <w:tc>
          <w:tcPr>
            <w:tcW w:w="7830" w:type="dxa"/>
          </w:tcPr>
          <w:p w:rsidR="002B377F" w:rsidRDefault="00B62C97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For Member Code Activation: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Acknowledge copy of In-principal approval letter issued after the interview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rPr>
          <w:trHeight w:val="449"/>
        </w:trPr>
        <w:tc>
          <w:tcPr>
            <w:tcW w:w="810" w:type="dxa"/>
          </w:tcPr>
          <w:p w:rsidR="002B377F" w:rsidRDefault="002B377F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Provide all Bank Accounts details as per circular No. NCDEX/COMPLIANCE-016/2016/239 dated September 27, 2016</w:t>
            </w:r>
          </w:p>
          <w:p w:rsidR="002B377F" w:rsidRDefault="00B62C97">
            <w:pPr>
              <w:shd w:val="clear" w:color="auto" w:fill="FFFFFF"/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Submit the undertaking to be submitted to the clearing bank for operating the bank account. Refer the below link for format </w:t>
            </w:r>
            <w:hyperlink r:id="rId6">
              <w:r>
                <w:rPr>
                  <w:rFonts w:ascii="Arial" w:eastAsia="Arial" w:hAnsi="Arial" w:cs="Arial"/>
                  <w:color w:val="0000FF"/>
                  <w:sz w:val="20"/>
                  <w:szCs w:val="20"/>
                </w:rPr>
                <w:t>https://nccl.co.in/clearing-settlement/clearing-banks</w:t>
              </w:r>
            </w:hyperlink>
          </w:p>
          <w:p w:rsidR="002B377F" w:rsidRDefault="00B62C97">
            <w:pPr>
              <w:shd w:val="clear" w:color="auto" w:fill="FFFFFF"/>
              <w:tabs>
                <w:tab w:val="left" w:pos="-720"/>
              </w:tabs>
              <w:spacing w:line="244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 the ‘Maintenance and operation of clearing account or settlement account’</w:t>
            </w:r>
          </w:p>
          <w:p w:rsidR="002B377F" w:rsidRDefault="002B377F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rPr>
          <w:trHeight w:val="449"/>
        </w:trPr>
        <w:tc>
          <w:tcPr>
            <w:tcW w:w="810" w:type="dxa"/>
          </w:tcPr>
          <w:p w:rsidR="002B377F" w:rsidRDefault="002B377F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Nextra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CTCL (NCTCL) Undertaking (Refer Circular No. NCDEX/TECHNOLOGY-073/2017/316 dated November 28, 2017)</w:t>
            </w:r>
          </w:p>
          <w:p w:rsidR="002B377F" w:rsidRDefault="00B62C97">
            <w:pPr>
              <w:numPr>
                <w:ilvl w:val="0"/>
                <w:numId w:val="5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Upload the undertaking as per the given format in circular.</w:t>
            </w:r>
          </w:p>
          <w:p w:rsidR="002B377F" w:rsidRDefault="00B62C97">
            <w:pPr>
              <w:numPr>
                <w:ilvl w:val="0"/>
                <w:numId w:val="5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Upload the digitally signed scan copy of undertaking through online module available on the Exchange website at the following path – NCDEX website &gt; Technology &gt; Forms &gt; Revised Undertaking</w:t>
            </w:r>
          </w:p>
          <w:p w:rsidR="002B377F" w:rsidRDefault="00B62C97">
            <w:pPr>
              <w:numPr>
                <w:ilvl w:val="0"/>
                <w:numId w:val="5"/>
              </w:num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The guidelines for preparing and submitting the undertaking is ava</w:t>
            </w:r>
            <w:r>
              <w:rPr>
                <w:rFonts w:ascii="Arial" w:eastAsia="Arial" w:hAnsi="Arial" w:cs="Arial"/>
                <w:sz w:val="20"/>
                <w:szCs w:val="20"/>
              </w:rPr>
              <w:t>ilable in circular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Insurance attested by authorized signatory of applicant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tabs>
                <w:tab w:val="left" w:pos="-720"/>
              </w:tabs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Copy of Registration of Principle officer and designated director in FIU attested by authorized signatory of applicant</w:t>
            </w:r>
          </w:p>
        </w:tc>
        <w:tc>
          <w:tcPr>
            <w:tcW w:w="2520" w:type="dxa"/>
          </w:tcPr>
          <w:p w:rsidR="002B377F" w:rsidRDefault="002B377F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B377F">
        <w:tc>
          <w:tcPr>
            <w:tcW w:w="810" w:type="dxa"/>
          </w:tcPr>
          <w:p w:rsidR="002B377F" w:rsidRDefault="002B377F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Submission of undertaking pursuant to Standard Operating Procedure in the cases of Trading Member leading to default.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600 Stamp Paper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Stamp Paper in the name of the company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Signed by one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authorised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designated director/all partners/sole proprietor/Individual on all pages &amp; Notarized on all pages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Notary and Date of Execution should be the same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Rubber Stamp/Seal on all pages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Witness name and sign on last page</w:t>
            </w:r>
          </w:p>
          <w:p w:rsidR="002B377F" w:rsidRDefault="00B62C97">
            <w:pPr>
              <w:numPr>
                <w:ilvl w:val="0"/>
                <w:numId w:val="6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All hand insertions /corrections signed by Authorized signatories</w:t>
            </w:r>
          </w:p>
        </w:tc>
        <w:tc>
          <w:tcPr>
            <w:tcW w:w="252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per the format</w:t>
            </w:r>
          </w:p>
        </w:tc>
      </w:tr>
      <w:tr w:rsidR="002B377F">
        <w:trPr>
          <w:trHeight w:val="942"/>
        </w:trPr>
        <w:tc>
          <w:tcPr>
            <w:tcW w:w="810" w:type="dxa"/>
          </w:tcPr>
          <w:p w:rsidR="002B377F" w:rsidRDefault="002B377F">
            <w:pPr>
              <w:numPr>
                <w:ilvl w:val="0"/>
                <w:numId w:val="4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:rsidR="002B377F" w:rsidRDefault="00B62C97">
            <w:pPr>
              <w:spacing w:before="93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Undertaking/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Authorisation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To Be Submitted By Trading Members to access the information/statements pertaining to all bank accounts from Banks (Refer the circular no. NCDEX</w:t>
            </w:r>
            <w:r>
              <w:rPr>
                <w:rFonts w:ascii="Arial" w:eastAsia="Arial" w:hAnsi="Arial" w:cs="Arial"/>
                <w:sz w:val="20"/>
                <w:szCs w:val="20"/>
              </w:rPr>
              <w:t>/COMPLIANCE-003/2021 dated January 08, 2021)</w:t>
            </w:r>
          </w:p>
        </w:tc>
        <w:tc>
          <w:tcPr>
            <w:tcW w:w="2520" w:type="dxa"/>
          </w:tcPr>
          <w:p w:rsidR="002B377F" w:rsidRDefault="00B62C9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As per the format</w:t>
            </w:r>
          </w:p>
        </w:tc>
      </w:tr>
    </w:tbl>
    <w:p w:rsidR="002B377F" w:rsidRDefault="002B377F">
      <w:pPr>
        <w:ind w:left="0" w:hanging="2"/>
        <w:rPr>
          <w:rFonts w:ascii="Arial" w:eastAsia="Arial" w:hAnsi="Arial" w:cs="Arial"/>
          <w:sz w:val="20"/>
          <w:szCs w:val="20"/>
        </w:rPr>
      </w:pPr>
    </w:p>
    <w:sectPr w:rsidR="002B377F">
      <w:pgSz w:w="12240" w:h="15840"/>
      <w:pgMar w:top="1134" w:right="1440" w:bottom="189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4102E"/>
    <w:multiLevelType w:val="multilevel"/>
    <w:tmpl w:val="E17622EE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09B3AFF"/>
    <w:multiLevelType w:val="multilevel"/>
    <w:tmpl w:val="F620DE28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C0E09A4"/>
    <w:multiLevelType w:val="multilevel"/>
    <w:tmpl w:val="29C0F73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41044F7"/>
    <w:multiLevelType w:val="multilevel"/>
    <w:tmpl w:val="D416CBE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7E53DAA"/>
    <w:multiLevelType w:val="multilevel"/>
    <w:tmpl w:val="D2C6B33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2CE21BA3"/>
    <w:multiLevelType w:val="multilevel"/>
    <w:tmpl w:val="D1320714"/>
    <w:lvl w:ilvl="0">
      <w:start w:val="1"/>
      <w:numFmt w:val="lowerRoman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2E0414E9"/>
    <w:multiLevelType w:val="multilevel"/>
    <w:tmpl w:val="A9B6341C"/>
    <w:lvl w:ilvl="0">
      <w:start w:val="1"/>
      <w:numFmt w:val="lowerRoman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4DEF02E5"/>
    <w:multiLevelType w:val="multilevel"/>
    <w:tmpl w:val="81FE67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F8B4B61"/>
    <w:multiLevelType w:val="multilevel"/>
    <w:tmpl w:val="37C298F0"/>
    <w:lvl w:ilvl="0">
      <w:start w:val="1"/>
      <w:numFmt w:val="lowerRoman"/>
      <w:lvlText w:val="%1)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609D2653"/>
    <w:multiLevelType w:val="multilevel"/>
    <w:tmpl w:val="0FF6C5BC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76CF259E"/>
    <w:multiLevelType w:val="multilevel"/>
    <w:tmpl w:val="AD60CF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B466CCD"/>
    <w:multiLevelType w:val="multilevel"/>
    <w:tmpl w:val="9482D9F0"/>
    <w:lvl w:ilvl="0">
      <w:start w:val="1"/>
      <w:numFmt w:val="lowerRoman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7D1E2B71"/>
    <w:multiLevelType w:val="multilevel"/>
    <w:tmpl w:val="6ECCE89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4"/>
  </w:num>
  <w:num w:numId="5">
    <w:abstractNumId w:val="10"/>
  </w:num>
  <w:num w:numId="6">
    <w:abstractNumId w:val="1"/>
  </w:num>
  <w:num w:numId="7">
    <w:abstractNumId w:val="0"/>
  </w:num>
  <w:num w:numId="8">
    <w:abstractNumId w:val="6"/>
  </w:num>
  <w:num w:numId="9">
    <w:abstractNumId w:val="8"/>
  </w:num>
  <w:num w:numId="10">
    <w:abstractNumId w:val="9"/>
  </w:num>
  <w:num w:numId="11">
    <w:abstractNumId w:val="2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77F"/>
    <w:rsid w:val="002B377F"/>
    <w:rsid w:val="00B6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68F32"/>
  <w15:docId w15:val="{011CD064-0946-4F6D-B5F8-636C16DD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-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ind w:leftChars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spacing w:after="0" w:line="240" w:lineRule="atLeast"/>
      <w:jc w:val="right"/>
    </w:pPr>
    <w:rPr>
      <w:rFonts w:ascii="Tms Rmn" w:eastAsia="Times New Roman" w:hAnsi="Tms Rmn" w:cs="Times New Roman"/>
      <w:b/>
      <w:color w:val="000000"/>
      <w:sz w:val="24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after="0" w:line="240" w:lineRule="atLeast"/>
      <w:jc w:val="center"/>
    </w:pPr>
    <w:rPr>
      <w:rFonts w:ascii="Times New Roman" w:eastAsia="Times New Roman" w:hAnsi="Times New Roman"/>
      <w:b/>
      <w:i/>
      <w:snapToGrid w:val="0"/>
      <w:color w:val="000000"/>
      <w:sz w:val="24"/>
      <w:szCs w:val="20"/>
      <w:u w:val="single"/>
    </w:rPr>
  </w:style>
  <w:style w:type="table" w:styleId="TableGrid">
    <w:name w:val="Table Grid"/>
    <w:basedOn w:val="TableNormal"/>
    <w:pPr>
      <w:suppressAutoHyphens/>
      <w:spacing w:after="0" w:line="240" w:lineRule="auto"/>
      <w:ind w:leftChars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pPr>
      <w:ind w:left="720"/>
      <w:contextualSpacing/>
    </w:pPr>
  </w:style>
  <w:style w:type="character" w:customStyle="1" w:styleId="apple-style-span">
    <w:name w:val="apple-style-span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adjustRightInd w:val="0"/>
      <w:spacing w:line="1" w:lineRule="atLeast"/>
      <w:ind w:leftChars="-1" w:hangingChars="1" w:hanging="1"/>
      <w:textDirection w:val="btLr"/>
      <w:textAlignment w:val="top"/>
      <w:outlineLvl w:val="0"/>
    </w:pPr>
    <w:rPr>
      <w:rFonts w:ascii="Arial" w:eastAsia="Times New Roman" w:hAnsi="Arial" w:cs="Arial"/>
      <w:color w:val="000000"/>
      <w:position w:val="-1"/>
      <w:sz w:val="24"/>
      <w:szCs w:val="24"/>
    </w:rPr>
  </w:style>
  <w:style w:type="character" w:customStyle="1" w:styleId="Heading1Char">
    <w:name w:val="Heading 1 Char"/>
    <w:rPr>
      <w:rFonts w:ascii="Tms Rmn" w:eastAsia="Times New Roman" w:hAnsi="Tms Rmn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</w:rPr>
  </w:style>
  <w:style w:type="paragraph" w:styleId="BodyText">
    <w:name w:val="Body Text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M5">
    <w:name w:val="CM5"/>
    <w:basedOn w:val="Default"/>
    <w:next w:val="Default"/>
    <w:pPr>
      <w:spacing w:after="248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line="233" w:lineRule="atLeast"/>
    </w:pPr>
    <w:rPr>
      <w:rFonts w:cs="Times New Roman"/>
      <w:color w:val="auto"/>
    </w:rPr>
  </w:style>
  <w:style w:type="paragraph" w:styleId="BodyText2">
    <w:name w:val="Body Text 2"/>
    <w:basedOn w:val="Normal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NoSpacing">
    <w:name w:val="No Spacing"/>
    <w:pPr>
      <w:suppressAutoHyphens/>
      <w:spacing w:line="1" w:lineRule="atLeast"/>
      <w:ind w:leftChars="-1" w:hangingChars="1" w:hanging="1"/>
      <w:textDirection w:val="btLr"/>
      <w:textAlignment w:val="top"/>
      <w:outlineLvl w:val="0"/>
    </w:pPr>
    <w:rPr>
      <w:position w:val="-1"/>
      <w:lang w:val="en-IN"/>
    </w:rPr>
  </w:style>
  <w:style w:type="table" w:customStyle="1" w:styleId="TableGrid0">
    <w:name w:val="TableGrid"/>
    <w:pPr>
      <w:suppressAutoHyphens/>
      <w:spacing w:line="1" w:lineRule="atLeast"/>
      <w:ind w:leftChars="-1" w:hangingChars="1" w:hanging="1"/>
      <w:textDirection w:val="btLr"/>
      <w:textAlignment w:val="top"/>
      <w:outlineLvl w:val="0"/>
    </w:pPr>
    <w:rPr>
      <w:position w:val="-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leChar">
    <w:name w:val="Title Char"/>
    <w:rPr>
      <w:rFonts w:ascii="Times New Roman" w:eastAsia="Times New Roman" w:hAnsi="Times New Roman"/>
      <w:b/>
      <w:i/>
      <w:snapToGrid/>
      <w:color w:val="000000"/>
      <w:w w:val="100"/>
      <w:position w:val="-1"/>
      <w:sz w:val="24"/>
      <w:u w:val="single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ion">
    <w:name w:val="Revision"/>
    <w:pPr>
      <w:suppressAutoHyphens/>
      <w:spacing w:line="1" w:lineRule="atLeast"/>
      <w:ind w:leftChars="-1" w:hangingChars="1" w:hanging="1"/>
      <w:textDirection w:val="btLr"/>
      <w:textAlignment w:val="top"/>
      <w:outlineLvl w:val="0"/>
    </w:pPr>
    <w:rPr>
      <w:position w:val="-1"/>
    </w:rPr>
  </w:style>
  <w:style w:type="character" w:customStyle="1" w:styleId="ListParagraphChar">
    <w:name w:val="List Paragraph Char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ccl.co.in/clearing-settlement/clearing-bank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x7FQwKZRXreKbdrwh3149U7bKQ==">AMUW2mX6OO75GykoNLdIOAGfJ6tlhqtw8ZsydaDmphwtm0W8Z8+upNwJF/g6rCydMxwIweyge7C8oWZAHiCZY1wC7wKU/pf0rKN0evz6ArFObuT1eaeEnPJ/LcTu8yRnyAzXCZrWkCyT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1358</Words>
  <Characters>7745</Characters>
  <Application>Microsoft Office Word</Application>
  <DocSecurity>0</DocSecurity>
  <Lines>64</Lines>
  <Paragraphs>18</Paragraphs>
  <ScaleCrop>false</ScaleCrop>
  <Company/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NCDEX432</dc:creator>
  <cp:lastModifiedBy>Suraj Sanjay Kadam</cp:lastModifiedBy>
  <cp:revision>2</cp:revision>
  <dcterms:created xsi:type="dcterms:W3CDTF">2021-10-28T06:32:00Z</dcterms:created>
  <dcterms:modified xsi:type="dcterms:W3CDTF">2021-10-28T06:32:00Z</dcterms:modified>
</cp:coreProperties>
</file>